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EA" w:rsidRDefault="00570DEA" w:rsidP="00570DEA">
      <w:pPr>
        <w:jc w:val="center"/>
        <w:rPr>
          <w:b/>
          <w:sz w:val="24"/>
          <w:u w:val="single"/>
        </w:rPr>
      </w:pPr>
      <w:bookmarkStart w:id="0" w:name="_GoBack"/>
      <w:r>
        <w:rPr>
          <w:b/>
          <w:sz w:val="24"/>
          <w:u w:val="single"/>
        </w:rPr>
        <w:t xml:space="preserve">Alternative </w:t>
      </w:r>
      <w:r w:rsidRPr="00D153D3">
        <w:rPr>
          <w:b/>
          <w:sz w:val="24"/>
          <w:u w:val="single"/>
        </w:rPr>
        <w:t>P</w:t>
      </w:r>
      <w:r>
        <w:rPr>
          <w:b/>
          <w:sz w:val="24"/>
          <w:u w:val="single"/>
        </w:rPr>
        <w:t>rovision</w:t>
      </w:r>
      <w:r w:rsidRPr="00D153D3">
        <w:rPr>
          <w:b/>
          <w:sz w:val="24"/>
          <w:u w:val="single"/>
        </w:rPr>
        <w:t xml:space="preserve"> Agreement</w:t>
      </w:r>
    </w:p>
    <w:bookmarkEnd w:id="0"/>
    <w:p w:rsidR="00570DEA" w:rsidRPr="001A6861" w:rsidRDefault="00570DEA" w:rsidP="00570DEA">
      <w:pPr>
        <w:pStyle w:val="NoSpacing"/>
        <w:rPr>
          <w:sz w:val="17"/>
          <w:szCs w:val="17"/>
        </w:rPr>
      </w:pPr>
      <w:r w:rsidRPr="001A6861">
        <w:rPr>
          <w:sz w:val="17"/>
          <w:szCs w:val="17"/>
        </w:rPr>
        <w:t>All placements are subject to a probation period. At this point the placement will be reviewed to ensure that Greenhill/Revive is the appropriate place for you. Probation can be extended if deemed necessary by the staff team.</w:t>
      </w:r>
    </w:p>
    <w:p w:rsidR="00570DEA" w:rsidRPr="001A6861" w:rsidRDefault="00570DEA" w:rsidP="00570DEA">
      <w:pPr>
        <w:pStyle w:val="NoSpacing"/>
        <w:rPr>
          <w:sz w:val="17"/>
          <w:szCs w:val="17"/>
        </w:rPr>
      </w:pPr>
    </w:p>
    <w:p w:rsidR="00570DEA" w:rsidRPr="001A6861" w:rsidRDefault="00570DEA" w:rsidP="00570DEA">
      <w:pPr>
        <w:pStyle w:val="NoSpacing"/>
        <w:rPr>
          <w:sz w:val="17"/>
          <w:szCs w:val="17"/>
        </w:rPr>
      </w:pPr>
      <w:r w:rsidRPr="001A6861">
        <w:rPr>
          <w:sz w:val="17"/>
          <w:szCs w:val="17"/>
        </w:rPr>
        <w:t>In order for you to function effectively at Greenhill/Revive and benefit from the educational opportunities on offer, it is expected that:</w:t>
      </w:r>
    </w:p>
    <w:p w:rsidR="00570DEA" w:rsidRPr="001A6861" w:rsidRDefault="00570DEA" w:rsidP="00570DEA">
      <w:pPr>
        <w:pStyle w:val="NoSpacing"/>
        <w:rPr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0DEA" w:rsidRPr="00CA40F9" w:rsidTr="00600810">
        <w:tc>
          <w:tcPr>
            <w:tcW w:w="4508" w:type="dxa"/>
          </w:tcPr>
          <w:p w:rsidR="00570DEA" w:rsidRPr="00CA40F9" w:rsidRDefault="00570DEA" w:rsidP="00600810">
            <w:pPr>
              <w:pStyle w:val="NoSpacing"/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Students will: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Be respectful towards staff, other students &amp; visitors. Do not bully others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Follow instructions given by staff, without confrontation or argument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Not visit any other school site without prior permission, this includes loitering outside the front of any school premises.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Arrive on time and be ready to learn.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Participate positively in all timetabled lessons.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Do not engage in illegal behaviour. For example, smoking, drug taking, vaping, anti-social behaviour, vandalism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Do not leave the school site once you have arrived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Hand in your phone and any controlled items as part of the morning screening routine, no exceptions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Respect the building, its property, and surroundings. Pay for any damage that you cause to the centre and/or its property.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Do not misbehave whilst on visits or travelling to and from school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Wear uniform at all times. Trousers or skirt/Greenhill polo and jumper.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Do not wear hoodies, caps or ‘pouches’ in school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1"/>
              </w:numPr>
              <w:rPr>
                <w:b/>
                <w:sz w:val="17"/>
                <w:szCs w:val="17"/>
              </w:rPr>
            </w:pPr>
            <w:r w:rsidRPr="00CA40F9">
              <w:rPr>
                <w:b/>
                <w:sz w:val="17"/>
                <w:szCs w:val="17"/>
              </w:rPr>
              <w:t>Follow the Invictus CALM and SMILE approaches.</w:t>
            </w:r>
          </w:p>
          <w:p w:rsidR="00570DEA" w:rsidRPr="00CA40F9" w:rsidRDefault="00570DEA" w:rsidP="00600810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4508" w:type="dxa"/>
          </w:tcPr>
          <w:p w:rsidR="00570DEA" w:rsidRPr="00CA40F9" w:rsidRDefault="00570DEA" w:rsidP="00600810">
            <w:pPr>
              <w:pStyle w:val="NoSpacing"/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Invictus AP Staff will ensure you: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Have access to a varied curriculum with a focus on English &amp; Maths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Have access to a member of staff to discuss issues before they become a problem.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Are supported to gain Post 16 access to college.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Have a personalised timetable that accommodates your studies.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Will be provided with lunch.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Will be provided with 1 free t-shirt and 1 free sweatshirt for uniform.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Will have access to free or subsidised visits and residential experiences.</w:t>
            </w:r>
          </w:p>
        </w:tc>
      </w:tr>
      <w:tr w:rsidR="00570DEA" w:rsidRPr="00CA40F9" w:rsidTr="00600810">
        <w:tc>
          <w:tcPr>
            <w:tcW w:w="4508" w:type="dxa"/>
          </w:tcPr>
          <w:p w:rsidR="00570DEA" w:rsidRPr="00CA40F9" w:rsidRDefault="00570DEA" w:rsidP="00600810">
            <w:pPr>
              <w:pStyle w:val="NoSpacing"/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Parents and carers will: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Let school know non-attendance by 9.15am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Let school know of any appointments that require time off school.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Attend any meetings school requires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Ensure correct uniform.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Ensure all contact details are up to date</w:t>
            </w:r>
          </w:p>
          <w:p w:rsidR="00570DEA" w:rsidRPr="00CA40F9" w:rsidRDefault="00570DEA" w:rsidP="00600810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4508" w:type="dxa"/>
          </w:tcPr>
          <w:p w:rsidR="00570DEA" w:rsidRPr="00CA40F9" w:rsidRDefault="00570DEA" w:rsidP="00600810">
            <w:pPr>
              <w:pStyle w:val="NoSpacing"/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Schools/commissioners will: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Attend reviews as required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Act on recommendations to reintegrate students or blend curriculum options in the interests of the young person.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Pay for the alternative provision provided.</w:t>
            </w:r>
          </w:p>
          <w:p w:rsidR="00570DEA" w:rsidRPr="00CA40F9" w:rsidRDefault="00570DEA" w:rsidP="00600810">
            <w:pPr>
              <w:pStyle w:val="NoSpacing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CA40F9">
              <w:rPr>
                <w:sz w:val="17"/>
                <w:szCs w:val="17"/>
              </w:rPr>
              <w:t>Remain responsible for the safeguarding/wellbeing of the individual placed.</w:t>
            </w:r>
          </w:p>
        </w:tc>
      </w:tr>
    </w:tbl>
    <w:p w:rsidR="00570DEA" w:rsidRPr="00CA40F9" w:rsidRDefault="00570DEA" w:rsidP="00570DEA">
      <w:pPr>
        <w:pStyle w:val="NoSpacing"/>
        <w:rPr>
          <w:sz w:val="17"/>
          <w:szCs w:val="17"/>
        </w:rPr>
      </w:pPr>
    </w:p>
    <w:p w:rsidR="00570DEA" w:rsidRPr="00CA40F9" w:rsidRDefault="00570DEA" w:rsidP="00570DEA">
      <w:pPr>
        <w:pStyle w:val="NoSpacing"/>
        <w:rPr>
          <w:i/>
          <w:sz w:val="17"/>
          <w:szCs w:val="17"/>
        </w:rPr>
      </w:pPr>
      <w:r w:rsidRPr="00CA40F9">
        <w:rPr>
          <w:i/>
          <w:sz w:val="17"/>
          <w:szCs w:val="17"/>
        </w:rPr>
        <w:t xml:space="preserve">Please note that </w:t>
      </w:r>
      <w:proofErr w:type="spellStart"/>
      <w:r w:rsidRPr="00CA40F9">
        <w:rPr>
          <w:i/>
          <w:sz w:val="17"/>
          <w:szCs w:val="17"/>
        </w:rPr>
        <w:t>Leasowes</w:t>
      </w:r>
      <w:proofErr w:type="spellEnd"/>
      <w:r w:rsidRPr="00CA40F9">
        <w:rPr>
          <w:i/>
          <w:sz w:val="17"/>
          <w:szCs w:val="17"/>
        </w:rPr>
        <w:t xml:space="preserve"> students who attend Greenhill/Revive will not be able to attend events such as The Prom, Leavers Assembly or Reward Trips.</w:t>
      </w:r>
    </w:p>
    <w:p w:rsidR="00570DEA" w:rsidRPr="00CA40F9" w:rsidRDefault="00570DEA" w:rsidP="00570DEA">
      <w:pPr>
        <w:pStyle w:val="NoSpacing"/>
        <w:rPr>
          <w:i/>
          <w:sz w:val="17"/>
          <w:szCs w:val="17"/>
        </w:rPr>
      </w:pPr>
    </w:p>
    <w:p w:rsidR="00570DEA" w:rsidRPr="001A6861" w:rsidRDefault="00570DEA" w:rsidP="00570DEA">
      <w:pPr>
        <w:pStyle w:val="NoSpacing"/>
        <w:rPr>
          <w:b/>
          <w:sz w:val="17"/>
          <w:szCs w:val="17"/>
        </w:rPr>
      </w:pPr>
      <w:r w:rsidRPr="00CA40F9">
        <w:rPr>
          <w:b/>
          <w:sz w:val="17"/>
          <w:szCs w:val="17"/>
        </w:rPr>
        <w:t xml:space="preserve">Any </w:t>
      </w:r>
      <w:r w:rsidR="00CA40F9" w:rsidRPr="00CA40F9">
        <w:rPr>
          <w:b/>
          <w:sz w:val="17"/>
          <w:szCs w:val="17"/>
        </w:rPr>
        <w:t>breach</w:t>
      </w:r>
      <w:r w:rsidRPr="00CA40F9">
        <w:rPr>
          <w:b/>
          <w:sz w:val="17"/>
          <w:szCs w:val="17"/>
        </w:rPr>
        <w:t xml:space="preserve"> of contract beyond your probation will result in the alternative provision being withdrawn, issue of sanction, fines, police referrals or permanent exclusion.</w:t>
      </w:r>
      <w:r w:rsidRPr="001A6861">
        <w:rPr>
          <w:b/>
          <w:sz w:val="17"/>
          <w:szCs w:val="17"/>
        </w:rPr>
        <w:t xml:space="preserve"> </w:t>
      </w:r>
    </w:p>
    <w:p w:rsidR="00570DEA" w:rsidRPr="001A6861" w:rsidRDefault="00570DEA" w:rsidP="00570DEA">
      <w:pPr>
        <w:pStyle w:val="NoSpacing"/>
        <w:rPr>
          <w:b/>
          <w:sz w:val="17"/>
          <w:szCs w:val="17"/>
        </w:rPr>
      </w:pPr>
    </w:p>
    <w:p w:rsidR="00570DEA" w:rsidRPr="001A6861" w:rsidRDefault="00570DEA" w:rsidP="00570DEA">
      <w:pPr>
        <w:pStyle w:val="NoSpacing"/>
        <w:rPr>
          <w:b/>
          <w:sz w:val="17"/>
          <w:szCs w:val="17"/>
        </w:rPr>
      </w:pPr>
      <w:r w:rsidRPr="001A6861">
        <w:rPr>
          <w:b/>
          <w:sz w:val="17"/>
          <w:szCs w:val="17"/>
        </w:rPr>
        <w:t>I understand that secure door fob system and student screening is used within our building for the safety of students and staff and I consent to this.</w:t>
      </w:r>
    </w:p>
    <w:p w:rsidR="00570DEA" w:rsidRPr="001A6861" w:rsidRDefault="00570DEA" w:rsidP="00570DEA">
      <w:pPr>
        <w:pStyle w:val="NoSpacing"/>
        <w:rPr>
          <w:b/>
          <w:sz w:val="17"/>
          <w:szCs w:val="17"/>
        </w:rPr>
      </w:pPr>
    </w:p>
    <w:p w:rsidR="00570DEA" w:rsidRPr="001A6861" w:rsidRDefault="00570DEA" w:rsidP="00570DEA">
      <w:pPr>
        <w:pStyle w:val="NoSpacing"/>
        <w:rPr>
          <w:b/>
          <w:sz w:val="17"/>
          <w:szCs w:val="17"/>
        </w:rPr>
      </w:pPr>
    </w:p>
    <w:p w:rsidR="00570DEA" w:rsidRPr="001A6861" w:rsidRDefault="00570DEA" w:rsidP="00570DEA">
      <w:pPr>
        <w:pStyle w:val="NoSpacing"/>
        <w:rPr>
          <w:sz w:val="17"/>
          <w:szCs w:val="17"/>
        </w:rPr>
      </w:pPr>
      <w:r w:rsidRPr="001A6861">
        <w:rPr>
          <w:sz w:val="17"/>
          <w:szCs w:val="17"/>
        </w:rPr>
        <w:t>Signed Student …………………………………</w:t>
      </w:r>
      <w:proofErr w:type="gramStart"/>
      <w:r w:rsidRPr="001A6861">
        <w:rPr>
          <w:sz w:val="17"/>
          <w:szCs w:val="17"/>
        </w:rPr>
        <w:t>…..</w:t>
      </w:r>
      <w:proofErr w:type="gramEnd"/>
      <w:r w:rsidRPr="001A6861">
        <w:rPr>
          <w:sz w:val="17"/>
          <w:szCs w:val="17"/>
        </w:rPr>
        <w:tab/>
      </w:r>
      <w:r w:rsidRPr="001A6861">
        <w:rPr>
          <w:sz w:val="17"/>
          <w:szCs w:val="17"/>
        </w:rPr>
        <w:tab/>
        <w:t>Signed Parent/Carer…………………………………………………</w:t>
      </w:r>
    </w:p>
    <w:p w:rsidR="00570DEA" w:rsidRPr="001A6861" w:rsidRDefault="00570DEA" w:rsidP="00570DEA">
      <w:pPr>
        <w:pStyle w:val="NoSpacing"/>
        <w:rPr>
          <w:sz w:val="17"/>
          <w:szCs w:val="17"/>
        </w:rPr>
      </w:pPr>
    </w:p>
    <w:p w:rsidR="00570DEA" w:rsidRPr="001A6861" w:rsidRDefault="00570DEA" w:rsidP="00570DEA">
      <w:pPr>
        <w:pStyle w:val="NoSpacing"/>
        <w:rPr>
          <w:sz w:val="17"/>
          <w:szCs w:val="17"/>
        </w:rPr>
      </w:pPr>
      <w:r w:rsidRPr="001A6861">
        <w:rPr>
          <w:sz w:val="17"/>
          <w:szCs w:val="17"/>
        </w:rPr>
        <w:t>Signed School Rep ……………………………</w:t>
      </w:r>
      <w:proofErr w:type="gramStart"/>
      <w:r w:rsidRPr="001A6861">
        <w:rPr>
          <w:sz w:val="17"/>
          <w:szCs w:val="17"/>
        </w:rPr>
        <w:t>…..</w:t>
      </w:r>
      <w:proofErr w:type="gramEnd"/>
      <w:r w:rsidRPr="001A6861">
        <w:rPr>
          <w:sz w:val="17"/>
          <w:szCs w:val="17"/>
        </w:rPr>
        <w:tab/>
      </w:r>
      <w:r w:rsidRPr="001A6861">
        <w:rPr>
          <w:sz w:val="17"/>
          <w:szCs w:val="17"/>
        </w:rPr>
        <w:tab/>
        <w:t>Signed Director/AP Manager……………………………………</w:t>
      </w:r>
    </w:p>
    <w:p w:rsidR="00570DEA" w:rsidRPr="001A6861" w:rsidRDefault="00570DEA" w:rsidP="00570DEA">
      <w:pPr>
        <w:pStyle w:val="NoSpacing"/>
        <w:rPr>
          <w:i/>
          <w:sz w:val="17"/>
          <w:szCs w:val="17"/>
        </w:rPr>
      </w:pPr>
    </w:p>
    <w:p w:rsidR="00983A11" w:rsidRDefault="00CA40F9"/>
    <w:sectPr w:rsidR="00983A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DEA" w:rsidRDefault="00570DEA" w:rsidP="00570DEA">
      <w:pPr>
        <w:spacing w:after="0" w:line="240" w:lineRule="auto"/>
      </w:pPr>
      <w:r>
        <w:separator/>
      </w:r>
    </w:p>
  </w:endnote>
  <w:endnote w:type="continuationSeparator" w:id="0">
    <w:p w:rsidR="00570DEA" w:rsidRDefault="00570DEA" w:rsidP="0057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DEA" w:rsidRDefault="00570DEA" w:rsidP="00570DEA">
      <w:pPr>
        <w:spacing w:after="0" w:line="240" w:lineRule="auto"/>
      </w:pPr>
      <w:r>
        <w:separator/>
      </w:r>
    </w:p>
  </w:footnote>
  <w:footnote w:type="continuationSeparator" w:id="0">
    <w:p w:rsidR="00570DEA" w:rsidRDefault="00570DEA" w:rsidP="0057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EA" w:rsidRPr="00570DEA" w:rsidRDefault="00570DEA" w:rsidP="00570DEA">
    <w:pPr>
      <w:pStyle w:val="Header"/>
      <w:jc w:val="center"/>
      <w:rPr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38B"/>
    <w:multiLevelType w:val="hybridMultilevel"/>
    <w:tmpl w:val="2D1A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2297"/>
    <w:multiLevelType w:val="hybridMultilevel"/>
    <w:tmpl w:val="667E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62F62"/>
    <w:multiLevelType w:val="hybridMultilevel"/>
    <w:tmpl w:val="DD86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E1868"/>
    <w:multiLevelType w:val="hybridMultilevel"/>
    <w:tmpl w:val="1C6E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EA"/>
    <w:rsid w:val="00246D8A"/>
    <w:rsid w:val="00530AC3"/>
    <w:rsid w:val="00570DEA"/>
    <w:rsid w:val="00C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AAE4"/>
  <w15:chartTrackingRefBased/>
  <w15:docId w15:val="{D9F6853E-299E-4E18-9C66-B4AD054A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DEA"/>
    <w:pPr>
      <w:spacing w:after="0" w:line="240" w:lineRule="auto"/>
    </w:pPr>
  </w:style>
  <w:style w:type="table" w:styleId="TableGrid">
    <w:name w:val="Table Grid"/>
    <w:basedOn w:val="TableNormal"/>
    <w:uiPriority w:val="39"/>
    <w:rsid w:val="0057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EA"/>
  </w:style>
  <w:style w:type="paragraph" w:styleId="Footer">
    <w:name w:val="footer"/>
    <w:basedOn w:val="Normal"/>
    <w:link w:val="FooterChar"/>
    <w:uiPriority w:val="99"/>
    <w:unhideWhenUsed/>
    <w:rsid w:val="0057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Bennett</dc:creator>
  <cp:keywords/>
  <dc:description/>
  <cp:lastModifiedBy>Mr T Howes</cp:lastModifiedBy>
  <cp:revision>2</cp:revision>
  <dcterms:created xsi:type="dcterms:W3CDTF">2023-02-22T13:33:00Z</dcterms:created>
  <dcterms:modified xsi:type="dcterms:W3CDTF">2023-02-22T13:33:00Z</dcterms:modified>
</cp:coreProperties>
</file>